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  <w:t>关于停征 免征和调整部分行政事业性收费有关政策的通知</w:t>
      </w: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财税〔2018〕37号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公安部、证监会、国家知识产权局，各省、自治区、直辖市财政厅（局）、发展改革委、物价局，新疆生产建设兵团财政局：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为进一步减轻社会负担，促进实体经济发展，现就停征、免征和调整部分行政事业性收费有关政策通知如下：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一、自2018年4月1日起，停征首次申领居民身份证工本费。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二、自2018年1月1日至2020年12月31日，暂免征收证券期货行业机构监管费。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自2018年8月1日起，停征专利收费（国内部分）中的专利登记费、公告印刷费、著录事项变更费（专利代理机构、代理人委托关系的变更），PCT（《专利合作条约》）专利申请收费（国际阶段部分）中的传送费；对符合条件的申请人，专利年费的减缴期限由自授予专利权当年起6年内，延长至10年内；对符合条件的发明专利申请，在第一次审查意见通知书答复期限届满前（已提交答复意见的除外），主动申请撤回的，允许退还50%的专利申请实质审查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四、上述收费的清欠收入，按照财政部门规定的渠道全额上缴中央和地方国库。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五、各级财政部门要切实做好经费保障工作，妥善安排相关部门和单位预算，保障其依法履行职责。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六、各地区、各有关部门和单位要严格执行本通知规定，及时制定出台相关配套措施，确保相关政策落实到位。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财政部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国家发展改革委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2018年4月12日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7F2C4E"/>
    <w:rsid w:val="9C9FC756"/>
    <w:rsid w:val="FF7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2025-05-20T09:35:00Z</dcterms:created>
  <dc:creator>user</dc:creator>
  <cp:lastModifiedBy>user</cp:lastModifiedBy>
  <dcterms:modified xsi:type="dcterms:W3CDTF">2025-05-20T09:38:56Z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648CCADD9F2ADC494EDC2B685B988743_41</vt:lpwstr>
  </property>
</Properties>
</file>